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STANDARDY OCHRONY MAŁOLETNICH</w:t>
      </w:r>
    </w:p>
    <w:p>
      <w:pPr>
        <w:jc w:val="center"/>
      </w:pPr>
      <w:r>
        <w:t>Punkt Przedszkolny „Łatwo Powiedzieć 2”</w:t>
        <w:br/>
        <w:t>ul. Szronowa, Wrocław</w:t>
        <w:br/>
        <w:br/>
        <w:t>Załącznik nr 1 do Zarządzenia Dyrektora</w:t>
        <w:br/>
        <w:t>z dnia 05.02.2024 r.</w:t>
      </w:r>
    </w:p>
    <w:p>
      <w:r>
        <w:br w:type="page"/>
      </w:r>
    </w:p>
    <w:p>
      <w:pPr>
        <w:pStyle w:val="Heading2"/>
      </w:pPr>
      <w:r>
        <w:t>ROZDZIAŁ I – Postanowienia ogólne</w:t>
      </w:r>
    </w:p>
    <w:p>
      <w:r>
        <w:t>Dobro i bezpieczeństwo dzieci są nadrzędną wartością działań placówki.</w:t>
        <w:br/>
        <w:t>Niedopuszczalne jest stosowanie wobec dziecka jakiejkolwiek formy przemocy.</w:t>
        <w:br/>
        <w:t>Standardy określają zasady rekrutacji, relacji, interwencji, ochrony wizerunku,</w:t>
        <w:br/>
        <w:t>bezpieczeństwa cyfrowego oraz monitoringu.</w:t>
      </w:r>
    </w:p>
    <w:p>
      <w:pPr>
        <w:pStyle w:val="Heading2"/>
      </w:pPr>
      <w:r>
        <w:t>ROZDZIAŁ II – Definicje</w:t>
      </w:r>
    </w:p>
    <w:p>
      <w:r>
        <w:t>Dziecko – osoba do 18 roku życia.</w:t>
        <w:br/>
        <w:t>Krzywdzenie – każde działanie naruszające dobro dziecka.</w:t>
        <w:br/>
        <w:t>Personel – każda osoba mająca kontakt z dziećmi.</w:t>
        <w:br/>
        <w:t>Opiekun – rodzic lub opiekun prawny.</w:t>
        <w:br/>
        <w:t>Osoba odpowiedzialna za Standardy – wyznaczony pracownik.</w:t>
      </w:r>
    </w:p>
    <w:p>
      <w:pPr>
        <w:pStyle w:val="Heading2"/>
      </w:pPr>
      <w:r>
        <w:t>ROZDZIAŁ III – Bezpieczna rekrutacja</w:t>
      </w:r>
    </w:p>
    <w:p>
      <w:r>
        <w:t>Każda osoba zatrudniana w placówce jest weryfikowana w Rejestrze Sprawców</w:t>
        <w:br/>
        <w:t>Przestępstw na Tle Seksualnym. Nauczyciele przedstawiają zaświadczenie z KRK.</w:t>
        <w:br/>
        <w:t>Kandydaci składają oświadczenie pod rygorem odpowiedzialności karnej.</w:t>
      </w:r>
    </w:p>
    <w:p>
      <w:pPr>
        <w:pStyle w:val="Heading2"/>
      </w:pPr>
      <w:r>
        <w:t>ROZDZIAŁ IV – Procedury interwencji</w:t>
      </w:r>
    </w:p>
    <w:p>
      <w:r>
        <w:t>Każdy pracownik ma obowiązek zgłosić podejrzenie krzywdzenia dziecka.</w:t>
        <w:br/>
        <w:t>W przypadku przestępstw ściganych z urzędu Dyrektor zawiadamia policję</w:t>
        <w:br/>
        <w:t>lub prokuraturę. Zgoda rodzica nie jest wymagana.</w:t>
        <w:br/>
        <w:t>W przypadku przemocy domowej wszczynana jest procedura „Niebieskiej Karty”.</w:t>
      </w:r>
    </w:p>
    <w:p>
      <w:pPr>
        <w:pStyle w:val="Heading2"/>
      </w:pPr>
      <w:r>
        <w:t>ROZDZIAŁ V – Ochrona wizerunku</w:t>
      </w:r>
    </w:p>
    <w:p>
      <w:r>
        <w:t>Publikacja wizerunku dziecka wymaga pisemnej zgody rodzica.</w:t>
        <w:br/>
        <w:t>Zakazane jest używanie prywatnych urządzeń do fotografowania dzieci.</w:t>
        <w:br/>
        <w:t>Materiały przechowywane są w sposób zabezpieczony.</w:t>
      </w:r>
    </w:p>
    <w:p>
      <w:pPr>
        <w:pStyle w:val="Heading2"/>
      </w:pPr>
      <w:r>
        <w:t>ROZDZIAŁ VI – Bezpieczeństwo cyfrowe</w:t>
      </w:r>
    </w:p>
    <w:p>
      <w:r>
        <w:t>Dzieci nie mają samodzielnego dostępu do internetu.</w:t>
        <w:br/>
        <w:t>Internet wykorzystywany jest wyłącznie edukacyjnie pod nadzorem nauczyciela.</w:t>
        <w:br/>
        <w:t>Sieć zabezpieczona jest hasłem i oprogramowaniem ochronnym.</w:t>
      </w:r>
    </w:p>
    <w:p>
      <w:pPr>
        <w:pStyle w:val="Heading2"/>
      </w:pPr>
      <w:r>
        <w:t>ROZDZIAŁ VII – Monitoring</w:t>
      </w:r>
    </w:p>
    <w:p>
      <w:r>
        <w:t>Raz w roku przeprowadzana jest ankieta monitorująca.</w:t>
        <w:br/>
        <w:t>Osoba odpowiedzialna sporządza raport i przedstawia Dyrektorowi.</w:t>
        <w:br/>
        <w:t>Standardy są aktualizowane w razie potrzeby.</w:t>
      </w:r>
    </w:p>
    <w:p>
      <w:pPr>
        <w:pStyle w:val="Heading2"/>
      </w:pPr>
      <w:r>
        <w:t>ROZDZIAŁ VIII – Wersja skrócona dla dzieci</w:t>
      </w:r>
    </w:p>
    <w:p>
      <w:r>
        <w:t>W naszym przedszkolu:</w:t>
        <w:br/>
        <w:t>- Szanujemy się.</w:t>
        <w:br/>
        <w:t>- Nie bijemy i nie wyśmiewamy.</w:t>
        <w:br/>
        <w:t>- Mówimy dorosłym, gdy coś jest nie tak.</w:t>
        <w:br/>
        <w:t>- Dorośli mają obowiązek nam pomóc.</w:t>
      </w:r>
    </w:p>
    <w:p>
      <w:r>
        <w:br w:type="page"/>
      </w:r>
    </w:p>
    <w:p>
      <w:pPr>
        <w:pStyle w:val="Heading2"/>
      </w:pPr>
      <w:r>
        <w:t>Załącznik nr 1 – Oświadczenie o niekaralności</w:t>
      </w:r>
    </w:p>
    <w:p>
      <w:r>
        <w:t>Ja, ............................................................</w:t>
        <w:br/>
        <w:t>PESEL: ............................................................</w:t>
        <w:br/>
        <w:t>oświadczam, że nie byłem/-am skazany/-a za przestępstwa przeciwko</w:t>
        <w:br/>
        <w:t>wolności seksualnej i obyczajności ani za przestępstwa z użyciem przemocy</w:t>
        <w:br/>
        <w:t>wobec małoletnich oraz że zapoznałem/-am się ze Standardami Ochrony</w:t>
        <w:br/>
        <w:t>Małoletnich i zobowiązuję się do ich przestrzegania.</w:t>
        <w:br/>
        <w:br/>
        <w:t>Data: ............................    Podpis: ............................</w:t>
      </w:r>
    </w:p>
    <w:p>
      <w:pPr>
        <w:pStyle w:val="Heading2"/>
      </w:pPr>
      <w:r>
        <w:t>Załącznik nr 2 – Karta Interwencji</w:t>
      </w:r>
    </w:p>
    <w:p>
      <w:r>
        <w:t>Imię i nazwisko dziecka: ...............................................</w:t>
        <w:br/>
        <w:t>Data zgłoszenia: ..........................................................</w:t>
        <w:br/>
        <w:t>Osoba zgłaszająca: ........................................................</w:t>
        <w:br/>
        <w:t>Opis sytuacji:</w:t>
        <w:br/>
        <w:t>............................................................................</w:t>
        <w:br/>
        <w:t>Podjęte działania:</w:t>
        <w:br/>
        <w:t>............................................................................</w:t>
        <w:br/>
        <w:t>Forma interwencji:</w:t>
        <w:br/>
        <w:t>[ ] Policja/Prokuratura</w:t>
        <w:br/>
        <w:t>[ ] Sąd rodzinny</w:t>
        <w:br/>
        <w:t>[ ] Niebieska Karta</w:t>
        <w:br/>
        <w:t>[ ] Inne</w:t>
        <w:br/>
        <w:br/>
        <w:t>Podpis Dyrektora: ..........................................................</w:t>
      </w:r>
    </w:p>
    <w:p>
      <w:pPr>
        <w:pStyle w:val="Heading2"/>
      </w:pPr>
      <w:r>
        <w:t>Załącznik nr 3 – Ankieta monitorująca</w:t>
      </w:r>
    </w:p>
    <w:p>
      <w:r>
        <w:t>1. Czy znasz Standardy Ochrony Małoletnich?  TAK / NIE</w:t>
        <w:br/>
        <w:t>2. Czy wiesz, jak reagować w przypadku podejrzenia krzywdzenia?  TAK / NIE</w:t>
        <w:br/>
        <w:t>3. Czy zauważyłeś/-aś naruszenie Standardów?  TAK / NIE</w:t>
        <w:br/>
        <w:t>4. Uwagi i sugestie:</w:t>
        <w:br/>
        <w:t>............................................................................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